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AP Language and Composition UNIT ONE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4"/>
        <w:gridCol w:w="2554"/>
        <w:gridCol w:w="2554"/>
        <w:gridCol w:w="2554"/>
        <w:gridCol w:w="2554"/>
        <w:tblGridChange w:id="0">
          <w:tblGrid>
            <w:gridCol w:w="2844"/>
            <w:gridCol w:w="2554"/>
            <w:gridCol w:w="2554"/>
            <w:gridCol w:w="2554"/>
            <w:gridCol w:w="2554"/>
          </w:tblGrid>
        </w:tblGridChange>
      </w:tblGrid>
      <w:tr>
        <w:trPr>
          <w:trHeight w:val="849" w:hRule="atLeast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Unit  ONE AP Lang. Skills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AP Lang. Texts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American Lit/History Period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And CCSS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Texts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Tasks</w:t>
            </w:r>
          </w:p>
        </w:tc>
      </w:tr>
      <w:tr>
        <w:trPr>
          <w:trHeight w:val="7090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1.a Reading – Identify and describe components of the rhetorical situation: the exigence, audience, writer, purpose, context, and message. </w:t>
            </w:r>
          </w:p>
          <w:p w:rsidR="00000000" w:rsidDel="00000000" w:rsidP="00000000" w:rsidRDefault="00000000" w:rsidRPr="00000000" w14:paraId="0000000A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2.B: Demonstrate an understanding of an audience's beliefs, values, or needs.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3.a Reading – Identify and explain claims and evidence within an argument.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4.a Writing – Develop a paragraph that includes a claim and evidence supporting the claim. </w:t>
            </w:r>
          </w:p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from “Asian Men Can Jump” by Gish Jen</w:t>
            </w:r>
          </w:p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from “What to Do With the Kids This Summer? Put 'Em to Work” by Ben Sasse</w:t>
            </w:r>
          </w:p>
          <w:p w:rsidR="00000000" w:rsidDel="00000000" w:rsidP="00000000" w:rsidRDefault="00000000" w:rsidRPr="00000000" w14:paraId="00000011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Native Americans and European Contact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CCSS.ELA.Literacy 11-12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RL: 1, 2, 4, 5, 6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RI: 1, 5, 6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W: 1, 2, 4, 8, 9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SL: 1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“Carrying Our Words” by Ofelia Zepeda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9f9f9" w:val="clea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Iznami and Iznagi: A Creation Myth from Japan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9f9f9" w:val="clea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Hindu creation story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“The World on the Turtle’s Back”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Chief Tecumseh’s speech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Patrick Henry’s Speech at the Virginia Convention</w:t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Phillis Wheatley poem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“To My Dear and Loving Husband”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Shoshone Love Song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excerpt from Cabeza de Vaca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AP writing:  Identify claim; write analytical paragraph (x2)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“The World on the Turtle’s Back” inferencing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Tecumseh and Henry handout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Manifest Destiny Handout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Rhetorical Response writing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End-of-Unit MC Test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Independent Study/Blogging Challenge</w:t>
            </w:r>
          </w:p>
          <w:p w:rsidR="00000000" w:rsidDel="00000000" w:rsidP="00000000" w:rsidRDefault="00000000" w:rsidRPr="00000000" w14:paraId="0000003B">
            <w:pPr>
              <w:rPr/>
            </w:pPr>
            <w:bookmarkStart w:colFirst="0" w:colLast="0" w:name="_heading=h.44tdt4y2hpsb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bookmarkStart w:colFirst="0" w:colLast="0" w:name="_heading=h.86sx7ss3zc0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hd w:fill="ffffff" w:val="clear"/>
        <w:ind w:left="720" w:firstLine="0"/>
        <w:rPr>
          <w:rFonts w:ascii="inherit" w:cs="inherit" w:eastAsia="inherit" w:hAnsi="inherit"/>
          <w:color w:val="2b2b2b"/>
        </w:rPr>
      </w:pPr>
      <w:r w:rsidDel="00000000" w:rsidR="00000000" w:rsidRPr="00000000">
        <w:rPr>
          <w:rFonts w:ascii="inherit" w:cs="inherit" w:eastAsia="inherit" w:hAnsi="inherit"/>
          <w:color w:val="2b2b2b"/>
          <w:rtl w:val="0"/>
        </w:rPr>
        <w:t xml:space="preserve">Essential Questions: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hd w:fill="ffffff" w:val="clear"/>
        <w:ind w:left="1440" w:hanging="360"/>
        <w:rPr>
          <w:rFonts w:ascii="inherit" w:cs="inherit" w:eastAsia="inherit" w:hAnsi="inherit"/>
          <w:color w:val="2b2b2b"/>
          <w:u w:val="none"/>
        </w:rPr>
      </w:pPr>
      <w:r w:rsidDel="00000000" w:rsidR="00000000" w:rsidRPr="00000000">
        <w:rPr>
          <w:rFonts w:ascii="inherit" w:cs="inherit" w:eastAsia="inherit" w:hAnsi="inherit"/>
          <w:color w:val="2b2b2b"/>
          <w:rtl w:val="0"/>
        </w:rPr>
        <w:t xml:space="preserve">What is an “American”?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hd w:fill="ffffff" w:val="clear"/>
        <w:ind w:left="1440" w:hanging="360"/>
        <w:rPr>
          <w:rFonts w:ascii="inherit" w:cs="inherit" w:eastAsia="inherit" w:hAnsi="inherit"/>
          <w:color w:val="2b2b2b"/>
          <w:u w:val="none"/>
        </w:rPr>
      </w:pPr>
      <w:r w:rsidDel="00000000" w:rsidR="00000000" w:rsidRPr="00000000">
        <w:rPr>
          <w:rFonts w:ascii="inherit" w:cs="inherit" w:eastAsia="inherit" w:hAnsi="inherit"/>
          <w:color w:val="2b2b2b"/>
          <w:rtl w:val="0"/>
        </w:rPr>
        <w:t xml:space="preserve">How is an American identity created?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1440" w:hanging="360"/>
        <w:rPr>
          <w:rFonts w:ascii="Slabo 27px" w:cs="Slabo 27px" w:eastAsia="Slabo 27px" w:hAnsi="Slabo 27px"/>
          <w:u w:val="none"/>
        </w:rPr>
      </w:pPr>
      <w:r w:rsidDel="00000000" w:rsidR="00000000" w:rsidRPr="00000000">
        <w:rPr>
          <w:rFonts w:ascii="Slabo 27px" w:cs="Slabo 27px" w:eastAsia="Slabo 27px" w:hAnsi="Slabo 27px"/>
          <w:rtl w:val="0"/>
        </w:rPr>
        <w:t xml:space="preserve">What can stories reveal about a culture and time period?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hd w:fill="ffffff" w:val="clear"/>
        <w:ind w:left="1440" w:hanging="360"/>
        <w:rPr>
          <w:rFonts w:ascii="inherit" w:cs="inherit" w:eastAsia="inherit" w:hAnsi="inherit"/>
          <w:color w:val="2b2b2b"/>
          <w:u w:val="none"/>
        </w:rPr>
      </w:pPr>
      <w:r w:rsidDel="00000000" w:rsidR="00000000" w:rsidRPr="00000000">
        <w:rPr>
          <w:rFonts w:ascii="inherit" w:cs="inherit" w:eastAsia="inherit" w:hAnsi="inherit"/>
          <w:color w:val="2b2b2b"/>
          <w:rtl w:val="0"/>
        </w:rPr>
        <w:t xml:space="preserve">Why have people come to America, and why do they continue to come to America?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rPr>
          <w:rFonts w:ascii="inherit" w:cs="inherit" w:eastAsia="inherit" w:hAnsi="inherit"/>
          <w:color w:val="2b2b2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AP Language and Composition UNIT TWO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2"/>
        <w:gridCol w:w="2081"/>
        <w:gridCol w:w="4238"/>
        <w:gridCol w:w="1880"/>
        <w:gridCol w:w="2732"/>
        <w:tblGridChange w:id="0">
          <w:tblGrid>
            <w:gridCol w:w="3042"/>
            <w:gridCol w:w="2081"/>
            <w:gridCol w:w="4238"/>
            <w:gridCol w:w="1880"/>
            <w:gridCol w:w="2732"/>
          </w:tblGrid>
        </w:tblGridChange>
      </w:tblGrid>
      <w:tr>
        <w:trPr>
          <w:trHeight w:val="812" w:hRule="atLeast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Unit  TWO AP Lang. Skills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AP Lang. Texts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American Lit/History Period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And CCSS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Texts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Tasks</w:t>
            </w:r>
          </w:p>
        </w:tc>
      </w:tr>
      <w:tr>
        <w:trPr>
          <w:trHeight w:val="812" w:hRule="atLeast"/>
        </w:trPr>
        <w:tc>
          <w:tcPr>
            <w:vMerge w:val="restart"/>
          </w:tcPr>
          <w:p w:rsidR="00000000" w:rsidDel="00000000" w:rsidP="00000000" w:rsidRDefault="00000000" w:rsidRPr="00000000" w14:paraId="000000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1.A   Identify and describe components of the rhetorical situation: the exigence, audience, writer, purpose, context, and message.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2.A Write introductions and conclusions appropriate to the purpose and context of the rhetorical situation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3.B Identify and describe the overarching thesis of an argument, and any indication it provides of the argument’s structure.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4.B Write a thesis statement that requires proof or defense and that may preview the structure of the argument.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5.C Recognize and explain the use of methods of development to accomplish a purpose. </w:t>
            </w:r>
          </w:p>
          <w:p w:rsidR="00000000" w:rsidDel="00000000" w:rsidP="00000000" w:rsidRDefault="00000000" w:rsidRPr="00000000" w14:paraId="000000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6.C Use appropriate methods of development to advance an argument.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JFK prompt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MLK/Jones prompt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Early Colonizers/Puritans 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kix.scqlfi3f5dq4" w:id="3"/>
          <w:bookmarkEnd w:id="3"/>
          <w:p w:rsidR="00000000" w:rsidDel="00000000" w:rsidP="00000000" w:rsidRDefault="00000000" w:rsidRPr="00000000" w14:paraId="0000005D">
            <w:pPr>
              <w:rPr>
                <w:rFonts w:ascii="Times" w:cs="Times" w:eastAsia="Times" w:hAnsi="Times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Lato Light" w:cs="Lato Light" w:eastAsia="Lato Light" w:hAnsi="Lato Light"/>
                  <w:smallCaps w:val="1"/>
                  <w:color w:val="373737"/>
                  <w:sz w:val="18"/>
                  <w:szCs w:val="18"/>
                  <w:u w:val="single"/>
                  <w:rtl w:val="0"/>
                </w:rPr>
                <w:t xml:space="preserve">CCSS.ELA-LITERACY.RI.11-12.2</w:t>
              </w:r>
            </w:hyperlink>
            <w:r w:rsidDel="00000000" w:rsidR="00000000" w:rsidRPr="00000000">
              <w:rPr>
                <w:rFonts w:ascii="Lato Light" w:cs="Lato Light" w:eastAsia="Lato Light" w:hAnsi="Lato Light"/>
                <w:color w:val="202020"/>
                <w:sz w:val="18"/>
                <w:szCs w:val="18"/>
                <w:rtl w:val="0"/>
              </w:rPr>
              <w:br w:type="textWrapping"/>
              <w:t xml:space="preserve">Determine two or more central ideas of a text and analyze their development over the course of the text, including how they interact and build on one another to provide a complex analysis; provide an objective summary of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kix.308hfvpw7796" w:id="4"/>
          <w:bookmarkEnd w:id="4"/>
          <w:p w:rsidR="00000000" w:rsidDel="00000000" w:rsidP="00000000" w:rsidRDefault="00000000" w:rsidRPr="00000000" w14:paraId="0000005F">
            <w:pPr>
              <w:rPr>
                <w:rFonts w:ascii="Times" w:cs="Times" w:eastAsia="Times" w:hAnsi="Times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Lato Light" w:cs="Lato Light" w:eastAsia="Lato Light" w:hAnsi="Lato Light"/>
                  <w:smallCaps w:val="1"/>
                  <w:color w:val="373737"/>
                  <w:sz w:val="18"/>
                  <w:szCs w:val="18"/>
                  <w:u w:val="single"/>
                  <w:rtl w:val="0"/>
                </w:rPr>
                <w:t xml:space="preserve">CCSS.ELA-LITERACY.RI.11-12.6</w:t>
              </w:r>
            </w:hyperlink>
            <w:r w:rsidDel="00000000" w:rsidR="00000000" w:rsidRPr="00000000">
              <w:rPr>
                <w:rFonts w:ascii="Lato Light" w:cs="Lato Light" w:eastAsia="Lato Light" w:hAnsi="Lato Light"/>
                <w:color w:val="202020"/>
                <w:sz w:val="18"/>
                <w:szCs w:val="18"/>
                <w:rtl w:val="0"/>
              </w:rPr>
              <w:br w:type="textWrapping"/>
              <w:t xml:space="preserve">Determine an author's point of view or purpose in a text in which the rhetoric is particularly effective, analyzing how style and content contribute to the power, persuasiveness or beauty of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kix.2i5a2fnuak0e" w:id="5"/>
          <w:bookmarkEnd w:id="5"/>
          <w:p w:rsidR="00000000" w:rsidDel="00000000" w:rsidP="00000000" w:rsidRDefault="00000000" w:rsidRPr="00000000" w14:paraId="00000061">
            <w:pPr>
              <w:rPr>
                <w:rFonts w:ascii="Times" w:cs="Times" w:eastAsia="Times" w:hAnsi="Times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Lato Light" w:cs="Lato Light" w:eastAsia="Lato Light" w:hAnsi="Lato Light"/>
                  <w:smallCaps w:val="1"/>
                  <w:color w:val="373737"/>
                  <w:sz w:val="18"/>
                  <w:szCs w:val="18"/>
                  <w:u w:val="single"/>
                  <w:rtl w:val="0"/>
                </w:rPr>
                <w:t xml:space="preserve">CCSS.ELA-LITERACY.W.11-12.7</w:t>
              </w:r>
            </w:hyperlink>
            <w:r w:rsidDel="00000000" w:rsidR="00000000" w:rsidRPr="00000000">
              <w:rPr>
                <w:rFonts w:ascii="Lato Light" w:cs="Lato Light" w:eastAsia="Lato Light" w:hAnsi="Lato Light"/>
                <w:color w:val="202020"/>
                <w:sz w:val="18"/>
                <w:szCs w:val="18"/>
                <w:rtl w:val="0"/>
              </w:rPr>
              <w:br w:type="textWrapping"/>
              <w:t xml:space="preserve">Conduct short as well as more sustained research projects to answer a question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kix.tzf7xncbvyee" w:id="6"/>
          <w:bookmarkEnd w:id="6"/>
          <w:p w:rsidR="00000000" w:rsidDel="00000000" w:rsidP="00000000" w:rsidRDefault="00000000" w:rsidRPr="00000000" w14:paraId="00000063">
            <w:pPr>
              <w:rPr>
                <w:rFonts w:ascii="Times" w:cs="Times" w:eastAsia="Times" w:hAnsi="Times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Lato Light" w:cs="Lato Light" w:eastAsia="Lato Light" w:hAnsi="Lato Light"/>
                  <w:smallCaps w:val="1"/>
                  <w:color w:val="373737"/>
                  <w:sz w:val="18"/>
                  <w:szCs w:val="18"/>
                  <w:u w:val="single"/>
                  <w:rtl w:val="0"/>
                </w:rPr>
                <w:t xml:space="preserve">CCSS.ELA-LITERACY.W.11-12.4</w:t>
              </w:r>
            </w:hyperlink>
            <w:r w:rsidDel="00000000" w:rsidR="00000000" w:rsidRPr="00000000">
              <w:rPr>
                <w:rFonts w:ascii="Lato Light" w:cs="Lato Light" w:eastAsia="Lato Light" w:hAnsi="Lato Light"/>
                <w:color w:val="202020"/>
                <w:sz w:val="18"/>
                <w:szCs w:val="18"/>
                <w:rtl w:val="0"/>
              </w:rPr>
              <w:br w:type="textWrapping"/>
              <w:t xml:space="preserve">Produce clear and coherent writing in which the development, organization, and style are appropriate to task, purpose, and audience.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kix.c3v719q6ia2m" w:id="7"/>
          <w:bookmarkEnd w:id="7"/>
          <w:p w:rsidR="00000000" w:rsidDel="00000000" w:rsidP="00000000" w:rsidRDefault="00000000" w:rsidRPr="00000000" w14:paraId="00000065">
            <w:pPr>
              <w:rPr>
                <w:rFonts w:ascii="Times" w:cs="Times" w:eastAsia="Times" w:hAnsi="Times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Lato Light" w:cs="Lato Light" w:eastAsia="Lato Light" w:hAnsi="Lato Light"/>
                  <w:smallCaps w:val="1"/>
                  <w:color w:val="373737"/>
                  <w:sz w:val="18"/>
                  <w:szCs w:val="18"/>
                  <w:u w:val="single"/>
                  <w:rtl w:val="0"/>
                </w:rPr>
                <w:t xml:space="preserve">CCSS.ELA-LITERACY.SL.11-12.3</w:t>
              </w:r>
            </w:hyperlink>
            <w:r w:rsidDel="00000000" w:rsidR="00000000" w:rsidRPr="00000000">
              <w:rPr>
                <w:rFonts w:ascii="Lato Light" w:cs="Lato Light" w:eastAsia="Lato Light" w:hAnsi="Lato Light"/>
                <w:color w:val="202020"/>
                <w:sz w:val="18"/>
                <w:szCs w:val="18"/>
                <w:rtl w:val="0"/>
              </w:rPr>
              <w:br w:type="textWrapping"/>
              <w:t xml:space="preserve">Evaluate a speaker's point of view, reasoning, and use of evidence and rhetoric, assessing the stance, premises, links among ideas, word choice, points of emphasis, and tone used.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kix.5eio93n0fx0y" w:id="8"/>
          <w:bookmarkEnd w:id="8"/>
          <w:p w:rsidR="00000000" w:rsidDel="00000000" w:rsidP="00000000" w:rsidRDefault="00000000" w:rsidRPr="00000000" w14:paraId="00000067">
            <w:pPr>
              <w:rPr>
                <w:rFonts w:ascii="Times" w:cs="Times" w:eastAsia="Times" w:hAnsi="Times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rFonts w:ascii="Lato Light" w:cs="Lato Light" w:eastAsia="Lato Light" w:hAnsi="Lato Light"/>
                  <w:smallCaps w:val="1"/>
                  <w:color w:val="373737"/>
                  <w:sz w:val="18"/>
                  <w:szCs w:val="18"/>
                  <w:u w:val="single"/>
                  <w:rtl w:val="0"/>
                </w:rPr>
                <w:t xml:space="preserve">CCSS.ELA-LITERACY.L.11-12.5</w:t>
              </w:r>
            </w:hyperlink>
            <w:r w:rsidDel="00000000" w:rsidR="00000000" w:rsidRPr="00000000">
              <w:rPr>
                <w:rFonts w:ascii="Lato Light" w:cs="Lato Light" w:eastAsia="Lato Light" w:hAnsi="Lato Light"/>
                <w:color w:val="202020"/>
                <w:sz w:val="18"/>
                <w:szCs w:val="18"/>
                <w:rtl w:val="0"/>
              </w:rPr>
              <w:br w:type="textWrapping"/>
              <w:t xml:space="preserve">Demonstrate understanding of figurative language, word relationships, and nuances in word meanings.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8">
            <w:pPr>
              <w:spacing w:after="280" w:lineRule="auto"/>
              <w:rPr>
                <w:rFonts w:ascii="Georgia" w:cs="Georgia" w:eastAsia="Georgia" w:hAnsi="Georgia"/>
                <w:sz w:val="21"/>
                <w:szCs w:val="21"/>
              </w:rPr>
            </w:pPr>
            <w:hyperlink r:id="rId13">
              <w:r w:rsidDel="00000000" w:rsidR="00000000" w:rsidRPr="00000000">
                <w:rPr>
                  <w:rFonts w:ascii="Georgia" w:cs="Georgia" w:eastAsia="Georgia" w:hAnsi="Georgia"/>
                  <w:sz w:val="21"/>
                  <w:szCs w:val="21"/>
                  <w:rtl w:val="0"/>
                </w:rPr>
                <w:t xml:space="preserve">William Bradford’s</w:t>
              </w:r>
            </w:hyperlink>
            <w:hyperlink r:id="rId14">
              <w:r w:rsidDel="00000000" w:rsidR="00000000" w:rsidRPr="00000000">
                <w:rPr>
                  <w:rFonts w:ascii="Georgia" w:cs="Georgia" w:eastAsia="Georgia" w:hAnsi="Georgia"/>
                  <w:i w:val="1"/>
                  <w:sz w:val="21"/>
                  <w:szCs w:val="21"/>
                  <w:rtl w:val="0"/>
                </w:rPr>
                <w:t xml:space="preserve"> Of Plymouth Plantation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80" w:before="280" w:lineRule="auto"/>
              <w:rPr>
                <w:rFonts w:ascii="Georgia" w:cs="Georgia" w:eastAsia="Georgia" w:hAnsi="Georgia"/>
                <w:sz w:val="21"/>
                <w:szCs w:val="21"/>
              </w:rPr>
            </w:pPr>
            <w:hyperlink r:id="rId15">
              <w:r w:rsidDel="00000000" w:rsidR="00000000" w:rsidRPr="00000000">
                <w:rPr>
                  <w:rFonts w:ascii="Georgia" w:cs="Georgia" w:eastAsia="Georgia" w:hAnsi="Georgia"/>
                  <w:sz w:val="21"/>
                  <w:szCs w:val="21"/>
                  <w:rtl w:val="0"/>
                </w:rPr>
                <w:t xml:space="preserve">Anne Bradstreet’s “To My Dear and Loving Husband” and “Upon the Burning of Our House”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A">
            <w:pPr>
              <w:spacing w:after="280" w:before="280" w:lineRule="auto"/>
              <w:rPr>
                <w:rFonts w:ascii="Georgia" w:cs="Georgia" w:eastAsia="Georgia" w:hAnsi="Georgia"/>
                <w:sz w:val="21"/>
                <w:szCs w:val="21"/>
              </w:rPr>
            </w:pPr>
            <w:hyperlink r:id="rId16">
              <w:r w:rsidDel="00000000" w:rsidR="00000000" w:rsidRPr="00000000">
                <w:rPr>
                  <w:rFonts w:ascii="Georgia" w:cs="Georgia" w:eastAsia="Georgia" w:hAnsi="Georgia"/>
                  <w:sz w:val="21"/>
                  <w:szCs w:val="21"/>
                  <w:rtl w:val="0"/>
                </w:rPr>
                <w:t xml:space="preserve">Edward Taylor’s “Huswifery”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before="280" w:lineRule="auto"/>
              <w:rPr>
                <w:rFonts w:ascii="Georgia" w:cs="Georgia" w:eastAsia="Georgia" w:hAnsi="Georgia"/>
                <w:sz w:val="21"/>
                <w:szCs w:val="21"/>
              </w:rPr>
            </w:pPr>
            <w:hyperlink r:id="rId17">
              <w:r w:rsidDel="00000000" w:rsidR="00000000" w:rsidRPr="00000000">
                <w:rPr>
                  <w:rFonts w:ascii="Georgia" w:cs="Georgia" w:eastAsia="Georgia" w:hAnsi="Georgia"/>
                  <w:sz w:val="21"/>
                  <w:szCs w:val="21"/>
                  <w:rtl w:val="0"/>
                </w:rPr>
                <w:t xml:space="preserve">Jonathan Edwards’s "Sinners in the Hands of an Angry God" 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AP DCQ responses #1&amp;2</w:t>
            </w:r>
          </w:p>
        </w:tc>
      </w:tr>
      <w:tr>
        <w:trPr>
          <w:trHeight w:val="812" w:hRule="atLeast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INQUIRY:  US History--Hardships (unify or divide?)</w:t>
            </w:r>
          </w:p>
        </w:tc>
      </w:tr>
      <w:tr>
        <w:trPr>
          <w:trHeight w:val="812" w:hRule="atLeast"/>
        </w:trP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Personal Narrative:  What do you value most?</w:t>
            </w:r>
          </w:p>
        </w:tc>
      </w:tr>
      <w:tr>
        <w:trPr>
          <w:trHeight w:val="812" w:hRule="atLeast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Vocabulary and Terms, end-of-unit Test</w:t>
            </w:r>
          </w:p>
        </w:tc>
      </w:tr>
      <w:tr>
        <w:trPr>
          <w:trHeight w:val="1632" w:hRule="atLeast"/>
        </w:trP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Independent Study/Blogging Challenge</w:t>
            </w:r>
          </w:p>
        </w:tc>
      </w:tr>
    </w:tbl>
    <w:p w:rsidR="00000000" w:rsidDel="00000000" w:rsidP="00000000" w:rsidRDefault="00000000" w:rsidRPr="00000000" w14:paraId="00000081">
      <w:pPr>
        <w:numPr>
          <w:ilvl w:val="0"/>
          <w:numId w:val="2"/>
        </w:numPr>
        <w:shd w:fill="ffffff" w:val="clear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do we learn about acceptance from the interaction of the Native Americans and Puritans?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were the similarities and differences between the Native American and Puritan cultures? 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3dy6vkm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the relationship between literature and place?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does literature shape/reflect society and vice versa?  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shd w:fill="ffffff" w:val="clear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makes American literature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American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rPr>
          <w:rFonts w:ascii="inherit" w:cs="inherit" w:eastAsia="inherit" w:hAnsi="inherit"/>
          <w:color w:val="2b2b2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AP Language and Composition UNIT THREE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2"/>
        <w:gridCol w:w="2081"/>
        <w:gridCol w:w="3805"/>
        <w:gridCol w:w="2313"/>
        <w:gridCol w:w="2732"/>
        <w:tblGridChange w:id="0">
          <w:tblGrid>
            <w:gridCol w:w="3042"/>
            <w:gridCol w:w="2081"/>
            <w:gridCol w:w="3805"/>
            <w:gridCol w:w="2313"/>
            <w:gridCol w:w="2732"/>
          </w:tblGrid>
        </w:tblGridChange>
      </w:tblGrid>
      <w:tr>
        <w:trPr>
          <w:trHeight w:val="812" w:hRule="atLeast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Unit Three AP Lang. Skills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AP Lang. Texts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American Lit/History Period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And CCSS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Texts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Tasks</w:t>
            </w:r>
          </w:p>
        </w:tc>
      </w:tr>
      <w:tr>
        <w:trPr>
          <w:trHeight w:val="854" w:hRule="atLeast"/>
        </w:trPr>
        <w:tc>
          <w:tcPr>
            <w:vMerge w:val="restart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1.B  Explain how an argument demonstrates understanding of an audience’s beliefs, values, or needs.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2.B Demonstrate an understanding of an audience’s beliefs, values, or needs.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3.A Identify and explain claims and evidence within an argument.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4.A Develop a paragraph that includes a claim and evidence supporting the claim.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3.B Identify and describe the overarching thesis of an argument, and any indication it provides of the argument’s structure.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4.B Write a thesis statement that requires proof or defense and that may preview the structure of the argument.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“The Machine in the Garden”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“Take Away Cell Phones”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“Truisms”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An Emerging Nation/Founding Documents</w:t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kix.6r2cvv5el1mu" w:id="10"/>
          <w:bookmarkEnd w:id="10"/>
          <w:p w:rsidR="00000000" w:rsidDel="00000000" w:rsidP="00000000" w:rsidRDefault="00000000" w:rsidRPr="00000000" w14:paraId="0000009D">
            <w:pPr>
              <w:rPr>
                <w:rFonts w:ascii="Lato Light" w:cs="Lato Light" w:eastAsia="Lato Light" w:hAnsi="Lato Light"/>
                <w:color w:val="202020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Lato Light" w:cs="Lato Light" w:eastAsia="Lato Light" w:hAnsi="Lato Light"/>
                  <w:smallCaps w:val="1"/>
                  <w:color w:val="373737"/>
                  <w:sz w:val="20"/>
                  <w:szCs w:val="20"/>
                  <w:rtl w:val="0"/>
                </w:rPr>
                <w:t xml:space="preserve">CCSS.ELA-LITERACY.RI.11-12.3</w:t>
              </w:r>
            </w:hyperlink>
            <w:r w:rsidDel="00000000" w:rsidR="00000000" w:rsidRPr="00000000">
              <w:rPr>
                <w:rFonts w:ascii="Lato Light" w:cs="Lato Light" w:eastAsia="Lato Light" w:hAnsi="Lato Light"/>
                <w:color w:val="202020"/>
                <w:sz w:val="20"/>
                <w:szCs w:val="20"/>
                <w:rtl w:val="0"/>
              </w:rPr>
              <w:br w:type="textWrapping"/>
              <w:t xml:space="preserve">Analyze a complex set of ideas or sequence of events and explain how specific individuals, ideas, or events interact and develop over the course of the text.</w:t>
            </w:r>
          </w:p>
          <w:p w:rsidR="00000000" w:rsidDel="00000000" w:rsidP="00000000" w:rsidRDefault="00000000" w:rsidRPr="00000000" w14:paraId="0000009E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kix.yq5s2umum6hx" w:id="11"/>
          <w:bookmarkEnd w:id="11"/>
          <w:p w:rsidR="00000000" w:rsidDel="00000000" w:rsidP="00000000" w:rsidRDefault="00000000" w:rsidRPr="00000000" w14:paraId="0000009F">
            <w:pPr>
              <w:rPr>
                <w:rFonts w:ascii="Lato Light" w:cs="Lato Light" w:eastAsia="Lato Light" w:hAnsi="Lato Light"/>
                <w:color w:val="202020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Lato Light" w:cs="Lato Light" w:eastAsia="Lato Light" w:hAnsi="Lato Light"/>
                  <w:smallCaps w:val="1"/>
                  <w:color w:val="373737"/>
                  <w:sz w:val="20"/>
                  <w:szCs w:val="20"/>
                  <w:rtl w:val="0"/>
                </w:rPr>
                <w:t xml:space="preserve">CCSS.ELA-LITERACY.RI.11-12.6</w:t>
              </w:r>
            </w:hyperlink>
            <w:r w:rsidDel="00000000" w:rsidR="00000000" w:rsidRPr="00000000">
              <w:rPr>
                <w:rFonts w:ascii="Lato Light" w:cs="Lato Light" w:eastAsia="Lato Light" w:hAnsi="Lato Light"/>
                <w:color w:val="202020"/>
                <w:sz w:val="20"/>
                <w:szCs w:val="20"/>
                <w:rtl w:val="0"/>
              </w:rPr>
              <w:br w:type="textWrapping"/>
              <w:t xml:space="preserve">Determine an author's point of view or purpose in a text in which the rhetoric is particularly effective, analyzing how style and content contribute to the power, persuasiveness or beauty of the text.</w:t>
            </w:r>
          </w:p>
          <w:p w:rsidR="00000000" w:rsidDel="00000000" w:rsidP="00000000" w:rsidRDefault="00000000" w:rsidRPr="00000000" w14:paraId="000000A0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kix.hz9nbp1s6iwk" w:id="12"/>
          <w:bookmarkEnd w:id="12"/>
          <w:p w:rsidR="00000000" w:rsidDel="00000000" w:rsidP="00000000" w:rsidRDefault="00000000" w:rsidRPr="00000000" w14:paraId="000000A1">
            <w:pPr>
              <w:rPr>
                <w:rFonts w:ascii="Lato Light" w:cs="Lato Light" w:eastAsia="Lato Light" w:hAnsi="Lato Light"/>
                <w:color w:val="202020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Lato Light" w:cs="Lato Light" w:eastAsia="Lato Light" w:hAnsi="Lato Light"/>
                  <w:smallCaps w:val="1"/>
                  <w:color w:val="373737"/>
                  <w:sz w:val="20"/>
                  <w:szCs w:val="20"/>
                  <w:rtl w:val="0"/>
                </w:rPr>
                <w:t xml:space="preserve">CCSS.ELA-LITERACY.W.11-12.1.A</w:t>
              </w:r>
            </w:hyperlink>
            <w:r w:rsidDel="00000000" w:rsidR="00000000" w:rsidRPr="00000000">
              <w:rPr>
                <w:rFonts w:ascii="Lato Light" w:cs="Lato Light" w:eastAsia="Lato Light" w:hAnsi="Lato Light"/>
                <w:color w:val="202020"/>
                <w:sz w:val="20"/>
                <w:szCs w:val="20"/>
                <w:rtl w:val="0"/>
              </w:rPr>
              <w:br w:type="textWrapping"/>
              <w:t xml:space="preserve">Introduce precise, knowledgeable claim(s), establish the significance of the claim(s), distinguish the claim(s) from alternate or opposing claims, and create an organization that logically sequences claim(s), counterclaims, reasons, and evidence.</w:t>
            </w:r>
          </w:p>
          <w:p w:rsidR="00000000" w:rsidDel="00000000" w:rsidP="00000000" w:rsidRDefault="00000000" w:rsidRPr="00000000" w14:paraId="000000A2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kix.cbhtxdbm16b" w:id="13"/>
          <w:bookmarkEnd w:id="13"/>
          <w:p w:rsidR="00000000" w:rsidDel="00000000" w:rsidP="00000000" w:rsidRDefault="00000000" w:rsidRPr="00000000" w14:paraId="000000A3">
            <w:pPr>
              <w:rPr>
                <w:rFonts w:ascii="Times" w:cs="Times" w:eastAsia="Times" w:hAnsi="Times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Lato Light" w:cs="Lato Light" w:eastAsia="Lato Light" w:hAnsi="Lato Light"/>
                  <w:smallCaps w:val="1"/>
                  <w:color w:val="373737"/>
                  <w:sz w:val="20"/>
                  <w:szCs w:val="20"/>
                  <w:rtl w:val="0"/>
                </w:rPr>
                <w:t xml:space="preserve">CCSS.ELA-LITERACY.W.11-12.3</w:t>
              </w:r>
            </w:hyperlink>
            <w:r w:rsidDel="00000000" w:rsidR="00000000" w:rsidRPr="00000000">
              <w:rPr>
                <w:rFonts w:ascii="Lato Light" w:cs="Lato Light" w:eastAsia="Lato Light" w:hAnsi="Lato Light"/>
                <w:color w:val="202020"/>
                <w:sz w:val="20"/>
                <w:szCs w:val="20"/>
                <w:rtl w:val="0"/>
              </w:rPr>
              <w:br w:type="textWrapping"/>
              <w:t xml:space="preserve">Write narratives to develop real or imagined experiences or events using effective technique, well-chosen details, and well-structured event sequences.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5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Selection of Art Work (see handout)</w:t>
            </w:r>
          </w:p>
          <w:p w:rsidR="00000000" w:rsidDel="00000000" w:rsidP="00000000" w:rsidRDefault="00000000" w:rsidRPr="00000000" w14:paraId="000000A6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Speech in the Virginia Convention: Patrick Henry Speech in the Convention </w:t>
            </w:r>
          </w:p>
          <w:p w:rsidR="00000000" w:rsidDel="00000000" w:rsidP="00000000" w:rsidRDefault="00000000" w:rsidRPr="00000000" w14:paraId="000000A7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Benjamin Franklin</w:t>
            </w:r>
          </w:p>
          <w:p w:rsidR="00000000" w:rsidDel="00000000" w:rsidP="00000000" w:rsidRDefault="00000000" w:rsidRPr="00000000" w14:paraId="000000A8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br w:type="textWrapping"/>
              <w:t xml:space="preserve">The Declaration of Independence: Thomas Jefferson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From the American Crisis Number 1: Thomas Paine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From the Autobiography of Benjamin Franklin</w:t>
            </w:r>
          </w:p>
          <w:p w:rsidR="00000000" w:rsidDel="00000000" w:rsidP="00000000" w:rsidRDefault="00000000" w:rsidRPr="00000000" w14:paraId="000000AB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br w:type="textWrapping"/>
              <w:t xml:space="preserve">From Poor Richard’s Almanac: Benjamin Franklin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Pick one of the art pieces listed for this unit. Write a narrative which tells the story of one of these pieces. Use details from the art piece and from your independent inquiry within your story.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" w:hRule="atLeast"/>
        </w:trPr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Ethos, Logos, Pathos task</w:t>
            </w:r>
          </w:p>
        </w:tc>
      </w:tr>
      <w:tr>
        <w:trPr>
          <w:trHeight w:val="812" w:hRule="atLeast"/>
        </w:trPr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Aphorism task and speech</w:t>
            </w:r>
          </w:p>
        </w:tc>
      </w:tr>
      <w:tr>
        <w:trPr>
          <w:trHeight w:val="812" w:hRule="atLeast"/>
        </w:trPr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Creative Writing:  D of I to parent(s) or teacher(s)</w:t>
            </w:r>
          </w:p>
        </w:tc>
      </w:tr>
      <w:tr>
        <w:trPr>
          <w:trHeight w:val="812" w:hRule="atLeast"/>
        </w:trPr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Most Important sentence task—connect to current event</w:t>
            </w:r>
          </w:p>
        </w:tc>
      </w:tr>
      <w:tr>
        <w:trPr>
          <w:trHeight w:val="812" w:hRule="atLeast"/>
        </w:trPr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Virtues task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bookmarkStart w:colFirst="0" w:colLast="0" w:name="_heading=h.2et92p0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*Independent Study/Blogging Challenge</w:t>
            </w:r>
          </w:p>
        </w:tc>
      </w:tr>
    </w:tbl>
    <w:p w:rsidR="00000000" w:rsidDel="00000000" w:rsidP="00000000" w:rsidRDefault="00000000" w:rsidRPr="00000000" w14:paraId="000000CB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  How did the events of the Revolution change/create the American identity</w:t>
      </w:r>
      <w:r w:rsidDel="00000000" w:rsidR="00000000" w:rsidRPr="00000000">
        <w:rPr>
          <w:rFonts w:ascii="Times" w:cs="Times" w:eastAsia="Times" w:hAnsi="Times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 Are the ideas and ideals of the Revolution still relevant in the 21st century</w:t>
      </w:r>
      <w:r w:rsidDel="00000000" w:rsidR="00000000" w:rsidRPr="00000000">
        <w:rPr>
          <w:rFonts w:ascii="Times" w:cs="Times" w:eastAsia="Times" w:hAnsi="Times"/>
          <w:rtl w:val="0"/>
        </w:rPr>
        <w:t xml:space="preserve">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rtl w:val="0"/>
        </w:rPr>
        <w:t xml:space="preserve">How did the outcome of the Revolutionary period affect the different segments of American society?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4"/>
        </w:numPr>
        <w:shd w:fill="ffffff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the relationship between literature and place?</w:t>
      </w:r>
    </w:p>
    <w:p w:rsidR="00000000" w:rsidDel="00000000" w:rsidP="00000000" w:rsidRDefault="00000000" w:rsidRPr="00000000" w14:paraId="000000CE">
      <w:pPr>
        <w:numPr>
          <w:ilvl w:val="0"/>
          <w:numId w:val="4"/>
        </w:numPr>
        <w:shd w:fill="ffffff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does literature shape/reflect society and vice versa?  </w:t>
      </w:r>
    </w:p>
    <w:p w:rsidR="00000000" w:rsidDel="00000000" w:rsidP="00000000" w:rsidRDefault="00000000" w:rsidRPr="00000000" w14:paraId="000000CF">
      <w:pPr>
        <w:numPr>
          <w:ilvl w:val="0"/>
          <w:numId w:val="4"/>
        </w:numPr>
        <w:shd w:fill="ffffff" w:val="clear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makes American literature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American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hd w:fill="ffffff" w:val="clear"/>
        <w:rPr>
          <w:rFonts w:ascii="inherit" w:cs="inherit" w:eastAsia="inherit" w:hAnsi="inherit"/>
          <w:color w:val="2b2b2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ffffff" w:val="clear"/>
        <w:rPr>
          <w:rFonts w:ascii="inherit" w:cs="inherit" w:eastAsia="inherit" w:hAnsi="inherit"/>
          <w:color w:val="2b2b2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AP Language and Composition UNIT FOUR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08"/>
        <w:gridCol w:w="1260"/>
        <w:gridCol w:w="4050"/>
        <w:gridCol w:w="2223"/>
        <w:gridCol w:w="2732"/>
        <w:tblGridChange w:id="0">
          <w:tblGrid>
            <w:gridCol w:w="3708"/>
            <w:gridCol w:w="1260"/>
            <w:gridCol w:w="4050"/>
            <w:gridCol w:w="2223"/>
            <w:gridCol w:w="2732"/>
          </w:tblGrid>
        </w:tblGridChange>
      </w:tblGrid>
      <w:tr>
        <w:trPr>
          <w:trHeight w:val="812" w:hRule="atLeast"/>
        </w:trPr>
        <w:tc>
          <w:tcPr/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 Four AP Lang. Skills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AP Lang. Texts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American Lit/History Period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And CCSS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Texts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Tasks</w:t>
            </w:r>
          </w:p>
        </w:tc>
      </w:tr>
      <w:tr>
        <w:trPr>
          <w:trHeight w:val="812" w:hRule="atLeast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5.A Describe the line of reasoning and explain whether it supports an argument’s overarching thesis.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“Truisms”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“Hatred”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Transcendentalism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RL.11-12.9: Demonstrate knowledge of eighteenth-, nineteenth- and early-twentieth-century foundational works of American literature, including how two or more texts from the same period treat similar themes or topics.</w:t>
            </w:r>
          </w:p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W.11-12.5: Develop and strengthen writing as needed by planning, revising, editing, rewriting, or trying a new approach, focusing on addressing what is most significant for a specific purpose and audience.</w:t>
            </w:r>
          </w:p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L.11-12.6: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SL.11-12.1: Initiate and participate effectively in a range of collaborative discussions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Emerson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From “Nature”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From “Self Reliance”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Thoreau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From “Civil Disobedience”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From “Walden”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Art:  Transparent Eyeball by </w:t>
            </w:r>
            <w:hyperlink r:id="rId22">
              <w:r w:rsidDel="00000000" w:rsidR="00000000" w:rsidRPr="00000000">
                <w:rPr>
                  <w:rFonts w:ascii="Helvetica Neue" w:cs="Helvetica Neue" w:eastAsia="Helvetica Neue" w:hAnsi="Helvetica Neue"/>
                  <w:color w:val="000006"/>
                  <w:sz w:val="25"/>
                  <w:szCs w:val="25"/>
                  <w:rtl w:val="0"/>
                </w:rPr>
                <w:t xml:space="preserve">Christopher Pearse Cranch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“On Civil Disobedience” by Mohandas K. Gandhi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Independent Study/Blogging Challenge</w:t>
            </w:r>
          </w:p>
        </w:tc>
      </w:tr>
      <w:tr>
        <w:trPr>
          <w:trHeight w:val="1079" w:hRule="atLeast"/>
        </w:trPr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6.A Develop a line of reasoning and commentary that explains it throughout an argument.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Inquiry into American Romanticism; Hudson River School </w:t>
            </w:r>
          </w:p>
          <w:p w:rsidR="00000000" w:rsidDel="00000000" w:rsidP="00000000" w:rsidRDefault="00000000" w:rsidRPr="00000000" w14:paraId="000000FE">
            <w:pPr>
              <w:rPr>
                <w:rFonts w:ascii="Times" w:cs="Times" w:eastAsia="Times" w:hAnsi="Times"/>
                <w:sz w:val="10"/>
                <w:szCs w:val="10"/>
              </w:rPr>
            </w:pPr>
            <w:hyperlink r:id="rId23">
              <w:r w:rsidDel="00000000" w:rsidR="00000000" w:rsidRPr="00000000">
                <w:rPr>
                  <w:rFonts w:ascii="Times" w:cs="Times" w:eastAsia="Times" w:hAnsi="Times"/>
                  <w:color w:val="0000ff"/>
                  <w:sz w:val="10"/>
                  <w:szCs w:val="10"/>
                  <w:u w:val="single"/>
                  <w:rtl w:val="0"/>
                </w:rPr>
                <w:t xml:space="preserve">https://omekalib.bard.edu/exhibits/show/hudson-valley-sublime-romantic/what-is-american-romanticism-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" w:hRule="atLeast"/>
        </w:trPr>
        <w:tc>
          <w:tcPr/>
          <w:p w:rsidR="00000000" w:rsidDel="00000000" w:rsidP="00000000" w:rsidRDefault="00000000" w:rsidRPr="00000000" w14:paraId="0000010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5.B Explain how the organization of a text creates unity and coherence and reflects a line of reasoning.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View and write critique:  </w:t>
            </w:r>
            <w:r w:rsidDel="00000000" w:rsidR="00000000" w:rsidRPr="00000000">
              <w:rPr>
                <w:i w:val="1"/>
                <w:rtl w:val="0"/>
              </w:rPr>
              <w:t xml:space="preserve">Dead Poet’s Society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" w:hRule="atLeast"/>
        </w:trPr>
        <w:tc>
          <w:tcPr/>
          <w:p w:rsidR="00000000" w:rsidDel="00000000" w:rsidP="00000000" w:rsidRDefault="00000000" w:rsidRPr="00000000" w14:paraId="0000010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6.B Use transitional elements to guide the reader through the line of reasoning of an argument.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AP MC practice test</w:t>
            </w:r>
          </w:p>
        </w:tc>
      </w:tr>
      <w:tr>
        <w:trPr>
          <w:trHeight w:val="674" w:hRule="atLeast"/>
        </w:trPr>
        <w:tc>
          <w:tcPr/>
          <w:p w:rsidR="00000000" w:rsidDel="00000000" w:rsidP="00000000" w:rsidRDefault="00000000" w:rsidRPr="00000000" w14:paraId="0000010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7.A Explain how word choice, comparisons, and syntax contribute to the specific tone or style of a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Vocabulary, Terms, and End-of-Unit test</w:t>
            </w:r>
          </w:p>
        </w:tc>
      </w:tr>
      <w:tr>
        <w:trPr>
          <w:trHeight w:val="812" w:hRule="atLeast"/>
        </w:trPr>
        <w:tc>
          <w:tcPr/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8.A Strategically use words, comparisons, and syntax to convey a specific tone or style in an argument.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1"/>
        </w:numPr>
        <w:spacing w:before="280" w:lineRule="auto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is Transcendentalism? </w:t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Who were the Transcendentalists? </w:t>
      </w:r>
    </w:p>
    <w:p w:rsidR="00000000" w:rsidDel="00000000" w:rsidP="00000000" w:rsidRDefault="00000000" w:rsidRPr="00000000" w14:paraId="00000117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can we describe the mindset of a Transcendentalist? </w:t>
      </w:r>
    </w:p>
    <w:p w:rsidR="00000000" w:rsidDel="00000000" w:rsidP="00000000" w:rsidRDefault="00000000" w:rsidRPr="00000000" w14:paraId="00000118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can I be deliberate about my own beliefs and actions within my society? </w:t>
      </w:r>
    </w:p>
    <w:p w:rsidR="00000000" w:rsidDel="00000000" w:rsidP="00000000" w:rsidRDefault="00000000" w:rsidRPr="00000000" w14:paraId="00000119">
      <w:pPr>
        <w:shd w:fill="ffffff" w:val="clear"/>
        <w:rPr>
          <w:rFonts w:ascii="inherit" w:cs="inherit" w:eastAsia="inherit" w:hAnsi="inherit"/>
          <w:color w:val="2b2b2b"/>
        </w:rPr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inherit"/>
  <w:font w:name="Times"/>
  <w:font w:name="Helvetica Neu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Noto Sans Symbols"/>
  <w:font w:name="Slabo 27px">
    <w:embedRegular w:fontKey="{00000000-0000-0000-0000-000000000000}" r:id="rId1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6E209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6E2099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orestandards.org/ELA-Literacy/W/11-12/1/a/" TargetMode="External"/><Relationship Id="rId11" Type="http://schemas.openxmlformats.org/officeDocument/2006/relationships/hyperlink" Target="http://www.corestandards.org/ELA-Literacy/SL/11-12/3/" TargetMode="External"/><Relationship Id="rId22" Type="http://schemas.openxmlformats.org/officeDocument/2006/relationships/hyperlink" Target="https://www.metmuseum.org/art/collection/search#!?q=Christopher%20Pearse%20Cranch&amp;perPage=20&amp;sortBy=Relevance&amp;offset=0&amp;pageSize=0" TargetMode="External"/><Relationship Id="rId10" Type="http://schemas.openxmlformats.org/officeDocument/2006/relationships/hyperlink" Target="http://www.corestandards.org/ELA-Literacy/W/11-12/4/" TargetMode="External"/><Relationship Id="rId21" Type="http://schemas.openxmlformats.org/officeDocument/2006/relationships/hyperlink" Target="http://www.corestandards.org/ELA-Literacy/W/11-12/3/" TargetMode="External"/><Relationship Id="rId13" Type="http://schemas.openxmlformats.org/officeDocument/2006/relationships/hyperlink" Target="http://mskosinski.weebly.com/uploads/2/4/7/9/24798289/plymouthplantationpdf.pdf" TargetMode="External"/><Relationship Id="rId12" Type="http://schemas.openxmlformats.org/officeDocument/2006/relationships/hyperlink" Target="http://www.corestandards.org/ELA-Literacy/L/11-12/5/" TargetMode="External"/><Relationship Id="rId23" Type="http://schemas.openxmlformats.org/officeDocument/2006/relationships/hyperlink" Target="https://omekalib.bard.edu/exhibits/show/hudson-valley-sublime-romantic/what-is-american-romanticism-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restandards.org/ELA-Literacy/W/11-12/7/" TargetMode="External"/><Relationship Id="rId15" Type="http://schemas.openxmlformats.org/officeDocument/2006/relationships/hyperlink" Target="http://mskosinski.weebly.com/uploads/2/4/7/9/24798289/puritanpoetry.pdf" TargetMode="External"/><Relationship Id="rId14" Type="http://schemas.openxmlformats.org/officeDocument/2006/relationships/hyperlink" Target="http://mskosinski.weebly.com/uploads/2/4/7/9/24798289/plymouthplantationpdf.pdf" TargetMode="External"/><Relationship Id="rId17" Type="http://schemas.openxmlformats.org/officeDocument/2006/relationships/hyperlink" Target="http://mskosinski.weebly.com/uploads/2/4/7/9/24798289/sinners_in_the_hands_of_an_angry_god_text.pdf" TargetMode="External"/><Relationship Id="rId16" Type="http://schemas.openxmlformats.org/officeDocument/2006/relationships/hyperlink" Target="http://mskosinski.weebly.com/uploads/2/4/7/9/24798289/puritanpoetry.pdf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corestandards.org/ELA-Literacy/RI/11-12/6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www.corestandards.org/ELA-Literacy/RI/11-12/3/" TargetMode="External"/><Relationship Id="rId7" Type="http://schemas.openxmlformats.org/officeDocument/2006/relationships/hyperlink" Target="http://www.corestandards.org/ELA-Literacy/RI/11-12/2/" TargetMode="External"/><Relationship Id="rId8" Type="http://schemas.openxmlformats.org/officeDocument/2006/relationships/hyperlink" Target="http://www.corestandards.org/ELA-Literacy/RI/11-12/6/" TargetMode="Externa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HelveticaNeue-italic.ttf"/><Relationship Id="rId10" Type="http://schemas.openxmlformats.org/officeDocument/2006/relationships/font" Target="fonts/HelveticaNeue-bold.ttf"/><Relationship Id="rId13" Type="http://schemas.openxmlformats.org/officeDocument/2006/relationships/font" Target="fonts/Slabo27px-regular.ttf"/><Relationship Id="rId12" Type="http://schemas.openxmlformats.org/officeDocument/2006/relationships/font" Target="fonts/HelveticaNeue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HelveticaNeue-regular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7TVHwyVziGyUX2UI4wzf4sZIQ==">AMUW2mVTDxUmtXblSr2G2JJyO8/3c61sV/z9LxznQCRONZfodKxX8vSIiHAtPWqCt/9t/99rABuLMPgE1Q9H9dDDjjCWBxnxVKIadYoQG0qcNIJtWv1pIK6D6B5lpmR263yb8VZmowUeMtv8L5RPs4eD1QJ6ChCKtgcffRHZYBWT2q8nBAnZ7391nppu/DYb0C8fmld/MhuHMbVK0G3uAsiZ6I73VtqpGTLnHjGlm+rICL8D5J0nd1pQUhBfFReaYLNDQXGITQOKVHNXqAKqFEdJT2qc8yCuBpjIZ1Vg4Gf3EX5BOBdzCiclR1jC94fM37pB2jPENSxgWKHIB4HhW/ac0HxZ3/6NjmngPuZKOFoZ1iRSDWOaGOpCRL0HK6nn/cuuz9QOnIObWC/4BaB7KaCNu8bJVSQfezR/7h9n7g2qcB3XDFQMe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2020-07-30T23:19:00Z</dcterms:created>
  <dc:creator>Lynette Padilla</dc:creator>
</cp:coreProperties>
</file>